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25/25-321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Создание 1Д цифровой геомеханической модели поисковой скважины №367-1 в пределах Тымтайдахского участка недр</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 BobrovSE@yatec.ru; Маркин М.А., MarkinMA@yatec.ru; Булгакова Л.Е., BulgakovaLE@yatec.ru</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Создание 1Д цифровой геомеханической модели поисковой скважины №367-1 в пределах Тымтайдахского участка недр</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4 166 666,66</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 кв. 2021</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Тымтайдахский участок недр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208 333,33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992EBD" w:rsidRPr="00A57177" w:rsidTr="0098140A">
        <w:tc>
          <w:tcPr>
            <w:tcW w:w="426" w:type="dxa"/>
            <w:tcBorders>
              <w:top w:val="single" w:sz="4" w:space="0" w:color="auto"/>
              <w:left w:val="single" w:sz="4" w:space="0" w:color="auto"/>
              <w:bottom w:val="single" w:sz="4" w:space="0" w:color="auto"/>
              <w:right w:val="single" w:sz="4" w:space="0" w:color="auto"/>
            </w:tcBorders>
          </w:tcPr>
          <w:p w:rsidR="00992EBD" w:rsidRPr="00F939DC" w:rsidRDefault="00992EBD" w:rsidP="00992EBD">
            <w:pPr>
              <w:pStyle w:val="Tabletext"/>
              <w:numPr>
                <w:ilvl w:val="0"/>
                <w:numId w:val="18"/>
              </w:numPr>
              <w:ind w:left="0" w:firstLine="0"/>
              <w:rPr>
                <w:szCs w:val="20"/>
              </w:rPr>
            </w:pPr>
            <w:bookmarkStart w:id="82" w:name="_GoBack" w:colFirst="2" w:colLast="2"/>
          </w:p>
        </w:tc>
        <w:tc>
          <w:tcPr>
            <w:tcW w:w="2573"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992EBD" w:rsidRDefault="00992EBD" w:rsidP="00992EBD">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Pr>
                <w:szCs w:val="20"/>
              </w:rPr>
              <w:instrText xml:space="preserve"> FORMTEXT </w:instrText>
            </w:r>
            <w:r>
              <w:rPr>
                <w:szCs w:val="20"/>
              </w:rPr>
            </w:r>
            <w:r>
              <w:rPr>
                <w:szCs w:val="20"/>
              </w:rPr>
              <w:fldChar w:fldCharType="separate"/>
            </w:r>
            <w:r>
              <w:rPr>
                <w:noProof/>
                <w:szCs w:val="20"/>
              </w:rPr>
              <w:t>26.02.2021</w:t>
            </w:r>
            <w:r>
              <w:rPr>
                <w:szCs w:val="20"/>
              </w:rPr>
              <w:fldChar w:fldCharType="end"/>
            </w:r>
            <w:bookmarkEnd w:id="83"/>
          </w:p>
          <w:p w:rsidR="00992EBD" w:rsidRPr="00B021B1" w:rsidRDefault="00992EBD" w:rsidP="00992EBD">
            <w:pPr>
              <w:pStyle w:val="Tabletext"/>
              <w:rPr>
                <w:szCs w:val="20"/>
              </w:rPr>
            </w:pPr>
            <w:r>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84" w:name="ДатаОкончания"/>
            <w:r>
              <w:rPr>
                <w:szCs w:val="20"/>
              </w:rPr>
              <w:instrText xml:space="preserve"> FORMTEXT </w:instrText>
            </w:r>
            <w:r>
              <w:rPr>
                <w:szCs w:val="20"/>
              </w:rPr>
            </w:r>
            <w:r>
              <w:rPr>
                <w:szCs w:val="20"/>
              </w:rPr>
              <w:fldChar w:fldCharType="separate"/>
            </w:r>
            <w:r>
              <w:rPr>
                <w:noProof/>
                <w:szCs w:val="20"/>
              </w:rPr>
              <w:t>17.03.2021</w:t>
            </w:r>
            <w:r>
              <w:rPr>
                <w:szCs w:val="20"/>
              </w:rPr>
              <w:fldChar w:fldCharType="end"/>
            </w:r>
            <w:bookmarkEnd w:id="84"/>
            <w:r>
              <w:rPr>
                <w:bCs/>
                <w:szCs w:val="20"/>
              </w:rPr>
              <w:t xml:space="preserve">, 16:00 </w:t>
            </w:r>
            <w:r>
              <w:rPr>
                <w:szCs w:val="20"/>
              </w:rPr>
              <w:t>(по местному времени)</w:t>
            </w:r>
          </w:p>
        </w:tc>
      </w:tr>
      <w:tr w:rsidR="00992EBD" w:rsidRPr="00A57177" w:rsidTr="0098140A">
        <w:tc>
          <w:tcPr>
            <w:tcW w:w="426" w:type="dxa"/>
            <w:tcBorders>
              <w:top w:val="single" w:sz="4" w:space="0" w:color="auto"/>
              <w:left w:val="single" w:sz="4" w:space="0" w:color="auto"/>
              <w:bottom w:val="single" w:sz="4" w:space="0" w:color="auto"/>
              <w:right w:val="single" w:sz="4" w:space="0" w:color="auto"/>
            </w:tcBorders>
          </w:tcPr>
          <w:p w:rsidR="00992EBD" w:rsidRPr="00F939DC" w:rsidRDefault="00992EBD" w:rsidP="00992EB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rPr>
                <w:szCs w:val="20"/>
              </w:rPr>
            </w:pPr>
            <w:r w:rsidRPr="00B021B1">
              <w:rPr>
                <w:szCs w:val="20"/>
              </w:rPr>
              <w:t xml:space="preserve">Почтовый адрес: </w:t>
            </w:r>
          </w:p>
          <w:p w:rsidR="00992EBD" w:rsidRDefault="00992EBD" w:rsidP="00992EBD">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992EBD" w:rsidRPr="00B021B1" w:rsidRDefault="00992EBD" w:rsidP="00992EBD">
            <w:pPr>
              <w:pStyle w:val="Tabletext"/>
              <w:rPr>
                <w:bCs/>
                <w:szCs w:val="20"/>
              </w:rPr>
            </w:pPr>
            <w:r w:rsidRPr="00B021B1">
              <w:rPr>
                <w:bCs/>
                <w:szCs w:val="20"/>
              </w:rPr>
              <w:t>Электронный адрес:</w:t>
            </w:r>
          </w:p>
          <w:p w:rsidR="00992EBD" w:rsidRPr="00B021B1" w:rsidRDefault="00992EBD" w:rsidP="00992EBD">
            <w:pPr>
              <w:pStyle w:val="Tabletext"/>
            </w:pPr>
            <w:r w:rsidRPr="00B021B1">
              <w:rPr>
                <w:bCs/>
                <w:szCs w:val="20"/>
              </w:rPr>
              <w:t>tender@yatec.ru</w:t>
            </w:r>
          </w:p>
        </w:tc>
      </w:tr>
      <w:tr w:rsidR="00992EBD" w:rsidRPr="00A57177" w:rsidTr="0098140A">
        <w:tc>
          <w:tcPr>
            <w:tcW w:w="426" w:type="dxa"/>
            <w:tcBorders>
              <w:top w:val="single" w:sz="4" w:space="0" w:color="auto"/>
              <w:left w:val="single" w:sz="4" w:space="0" w:color="auto"/>
              <w:bottom w:val="single" w:sz="4" w:space="0" w:color="auto"/>
              <w:right w:val="single" w:sz="4" w:space="0" w:color="auto"/>
            </w:tcBorders>
          </w:tcPr>
          <w:p w:rsidR="00992EBD" w:rsidRPr="00F939DC" w:rsidRDefault="00992EBD" w:rsidP="00992EB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sidRPr="00F268D4">
              <w:rPr>
                <w:sz w:val="20"/>
                <w:szCs w:val="20"/>
              </w:rPr>
              <w:fldChar w:fldCharType="begin">
                <w:ffData>
                  <w:name w:val="ДатаОкончания"/>
                  <w:enabled/>
                  <w:calcOnExit w:val="0"/>
                  <w:textInput>
                    <w:default w:val="ДатаОкончания"/>
                  </w:textInput>
                </w:ffData>
              </w:fldChar>
            </w:r>
            <w:r w:rsidRPr="00F268D4">
              <w:rPr>
                <w:sz w:val="20"/>
                <w:szCs w:val="20"/>
              </w:rPr>
              <w:instrText xml:space="preserve"> FORMTEXT </w:instrText>
            </w:r>
            <w:r w:rsidRPr="00F268D4">
              <w:rPr>
                <w:sz w:val="20"/>
                <w:szCs w:val="20"/>
              </w:rPr>
            </w:r>
            <w:r w:rsidRPr="00F268D4">
              <w:rPr>
                <w:sz w:val="20"/>
                <w:szCs w:val="20"/>
              </w:rPr>
              <w:fldChar w:fldCharType="separate"/>
            </w:r>
            <w:r w:rsidRPr="00F268D4">
              <w:rPr>
                <w:sz w:val="20"/>
                <w:szCs w:val="20"/>
              </w:rPr>
              <w:t>17.03.2021</w:t>
            </w:r>
            <w:r w:rsidRPr="00F268D4">
              <w:rPr>
                <w:sz w:val="20"/>
                <w:szCs w:val="20"/>
              </w:rPr>
              <w:fldChar w:fldCharType="end"/>
            </w:r>
          </w:p>
        </w:tc>
      </w:tr>
      <w:tr w:rsidR="00992EBD" w:rsidRPr="00A57177" w:rsidTr="0098140A">
        <w:tc>
          <w:tcPr>
            <w:tcW w:w="426" w:type="dxa"/>
            <w:tcBorders>
              <w:top w:val="single" w:sz="4" w:space="0" w:color="auto"/>
              <w:left w:val="single" w:sz="4" w:space="0" w:color="auto"/>
              <w:bottom w:val="single" w:sz="4" w:space="0" w:color="auto"/>
              <w:right w:val="single" w:sz="4" w:space="0" w:color="auto"/>
            </w:tcBorders>
          </w:tcPr>
          <w:p w:rsidR="00992EBD" w:rsidRPr="00F939DC" w:rsidRDefault="00992EBD" w:rsidP="00992EB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992EBD" w:rsidRDefault="00992EBD" w:rsidP="00992EBD">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24.03.2021</w:t>
            </w:r>
            <w:r>
              <w:rPr>
                <w:bCs/>
                <w:sz w:val="20"/>
                <w:szCs w:val="20"/>
              </w:rPr>
              <w:fldChar w:fldCharType="end"/>
            </w:r>
            <w:bookmarkEnd w:id="85"/>
          </w:p>
        </w:tc>
      </w:tr>
      <w:tr w:rsidR="00992EBD" w:rsidRPr="00A57177" w:rsidTr="0098140A">
        <w:tc>
          <w:tcPr>
            <w:tcW w:w="426" w:type="dxa"/>
            <w:tcBorders>
              <w:top w:val="single" w:sz="4" w:space="0" w:color="auto"/>
              <w:left w:val="single" w:sz="4" w:space="0" w:color="auto"/>
              <w:bottom w:val="single" w:sz="4" w:space="0" w:color="auto"/>
              <w:right w:val="single" w:sz="4" w:space="0" w:color="auto"/>
            </w:tcBorders>
          </w:tcPr>
          <w:p w:rsidR="00992EBD" w:rsidRPr="00F939DC" w:rsidRDefault="00992EBD" w:rsidP="00992EBD">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92EBD" w:rsidRPr="00B021B1" w:rsidRDefault="00992EBD" w:rsidP="00992EBD">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992EBD" w:rsidRDefault="00992EBD" w:rsidP="00992EBD">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31</w:t>
            </w:r>
            <w:r w:rsidRPr="00966DAD">
              <w:rPr>
                <w:bCs/>
                <w:noProof/>
                <w:sz w:val="20"/>
                <w:szCs w:val="20"/>
              </w:rPr>
              <w:t>.03.2021</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bookmarkEnd w:id="82"/>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6521"/>
        <w:gridCol w:w="1559"/>
        <w:gridCol w:w="1600"/>
      </w:tblGrid>
      <w:tr w:rsidR="00E4347A" w:rsidRPr="00E4347A" w:rsidTr="00E4347A">
        <w:trPr>
          <w:trHeight w:val="603"/>
          <w:jc w:val="center"/>
        </w:trPr>
        <w:tc>
          <w:tcPr>
            <w:tcW w:w="610" w:type="dxa"/>
            <w:shd w:val="clear" w:color="auto" w:fill="auto"/>
          </w:tcPr>
          <w:p w:rsidR="00E4347A" w:rsidRPr="00E4347A" w:rsidRDefault="00E4347A" w:rsidP="00E4347A">
            <w:pPr>
              <w:jc w:val="both"/>
              <w:rPr>
                <w:b/>
                <w:sz w:val="20"/>
                <w:szCs w:val="20"/>
              </w:rPr>
            </w:pPr>
            <w:r w:rsidRPr="00E4347A">
              <w:rPr>
                <w:b/>
                <w:sz w:val="20"/>
                <w:szCs w:val="20"/>
              </w:rPr>
              <w:t>№ этапов</w:t>
            </w:r>
          </w:p>
        </w:tc>
        <w:tc>
          <w:tcPr>
            <w:tcW w:w="6521" w:type="dxa"/>
            <w:shd w:val="clear" w:color="auto" w:fill="auto"/>
          </w:tcPr>
          <w:p w:rsidR="00E4347A" w:rsidRPr="00E4347A" w:rsidRDefault="00E4347A" w:rsidP="00E4347A">
            <w:pPr>
              <w:jc w:val="center"/>
              <w:rPr>
                <w:sz w:val="20"/>
                <w:szCs w:val="20"/>
              </w:rPr>
            </w:pPr>
            <w:r w:rsidRPr="00E4347A">
              <w:rPr>
                <w:b/>
                <w:sz w:val="20"/>
                <w:szCs w:val="20"/>
              </w:rPr>
              <w:t>Наименование работ</w:t>
            </w:r>
          </w:p>
        </w:tc>
        <w:tc>
          <w:tcPr>
            <w:tcW w:w="1559" w:type="dxa"/>
            <w:shd w:val="clear" w:color="auto" w:fill="auto"/>
          </w:tcPr>
          <w:p w:rsidR="00E4347A" w:rsidRPr="00E4347A" w:rsidRDefault="00E4347A" w:rsidP="00E4347A">
            <w:pPr>
              <w:jc w:val="center"/>
              <w:rPr>
                <w:b/>
                <w:sz w:val="20"/>
                <w:szCs w:val="20"/>
              </w:rPr>
            </w:pPr>
            <w:r w:rsidRPr="00E4347A">
              <w:rPr>
                <w:b/>
                <w:sz w:val="20"/>
                <w:szCs w:val="20"/>
              </w:rPr>
              <w:t xml:space="preserve">Сроки </w:t>
            </w:r>
          </w:p>
          <w:p w:rsidR="00E4347A" w:rsidRPr="00E4347A" w:rsidRDefault="00E4347A" w:rsidP="00E4347A">
            <w:pPr>
              <w:jc w:val="center"/>
              <w:rPr>
                <w:b/>
                <w:sz w:val="20"/>
                <w:szCs w:val="20"/>
              </w:rPr>
            </w:pPr>
            <w:r w:rsidRPr="00E4347A">
              <w:rPr>
                <w:b/>
                <w:sz w:val="20"/>
                <w:szCs w:val="20"/>
              </w:rPr>
              <w:t xml:space="preserve">выполнения </w:t>
            </w:r>
          </w:p>
          <w:p w:rsidR="00E4347A" w:rsidRPr="00E4347A" w:rsidRDefault="00E4347A" w:rsidP="00E4347A">
            <w:pPr>
              <w:jc w:val="center"/>
              <w:rPr>
                <w:b/>
                <w:sz w:val="20"/>
                <w:szCs w:val="20"/>
              </w:rPr>
            </w:pPr>
            <w:r w:rsidRPr="00E4347A">
              <w:rPr>
                <w:b/>
                <w:sz w:val="20"/>
                <w:szCs w:val="20"/>
              </w:rPr>
              <w:t>работ</w:t>
            </w:r>
          </w:p>
        </w:tc>
        <w:tc>
          <w:tcPr>
            <w:tcW w:w="1600" w:type="dxa"/>
            <w:shd w:val="clear" w:color="auto" w:fill="auto"/>
          </w:tcPr>
          <w:p w:rsidR="00E4347A" w:rsidRPr="00E4347A" w:rsidRDefault="00E4347A" w:rsidP="00E4347A">
            <w:pPr>
              <w:jc w:val="center"/>
              <w:rPr>
                <w:b/>
                <w:sz w:val="20"/>
                <w:szCs w:val="20"/>
              </w:rPr>
            </w:pPr>
            <w:r w:rsidRPr="00E4347A">
              <w:rPr>
                <w:b/>
                <w:sz w:val="20"/>
                <w:szCs w:val="20"/>
              </w:rPr>
              <w:t>Стоимость работ, руб., с НДС</w:t>
            </w:r>
          </w:p>
        </w:tc>
      </w:tr>
      <w:tr w:rsidR="00E4347A" w:rsidRPr="00E4347A" w:rsidTr="00E4347A">
        <w:trPr>
          <w:trHeight w:val="606"/>
          <w:jc w:val="center"/>
        </w:trPr>
        <w:tc>
          <w:tcPr>
            <w:tcW w:w="610" w:type="dxa"/>
            <w:vAlign w:val="center"/>
          </w:tcPr>
          <w:p w:rsidR="00E4347A" w:rsidRPr="00E4347A" w:rsidRDefault="00E4347A" w:rsidP="00E4347A">
            <w:pPr>
              <w:rPr>
                <w:bCs/>
                <w:sz w:val="20"/>
                <w:szCs w:val="20"/>
                <w:lang w:eastAsia="en-US"/>
              </w:rPr>
            </w:pPr>
            <w:r w:rsidRPr="00E4347A">
              <w:rPr>
                <w:bCs/>
                <w:sz w:val="20"/>
                <w:szCs w:val="20"/>
                <w:lang w:eastAsia="en-US"/>
              </w:rPr>
              <w:t>1</w:t>
            </w:r>
          </w:p>
        </w:tc>
        <w:tc>
          <w:tcPr>
            <w:tcW w:w="6521" w:type="dxa"/>
            <w:vAlign w:val="center"/>
          </w:tcPr>
          <w:p w:rsidR="00E4347A" w:rsidRPr="00E4347A" w:rsidRDefault="00E4347A" w:rsidP="00E4347A">
            <w:pPr>
              <w:jc w:val="both"/>
              <w:rPr>
                <w:sz w:val="20"/>
                <w:szCs w:val="20"/>
              </w:rPr>
            </w:pPr>
            <w:r w:rsidRPr="00E4347A">
              <w:rPr>
                <w:sz w:val="20"/>
                <w:szCs w:val="20"/>
              </w:rPr>
              <w:t>Сбор и анализ данных.</w:t>
            </w:r>
          </w:p>
          <w:p w:rsidR="00E4347A" w:rsidRPr="00E4347A" w:rsidRDefault="00E4347A" w:rsidP="00E4347A">
            <w:pPr>
              <w:jc w:val="both"/>
              <w:rPr>
                <w:b/>
                <w:sz w:val="20"/>
                <w:szCs w:val="20"/>
              </w:rPr>
            </w:pPr>
            <w:r w:rsidRPr="00E4347A">
              <w:rPr>
                <w:sz w:val="20"/>
                <w:szCs w:val="20"/>
              </w:rPr>
              <w:t>Анализ существующих результатов исследований керна. Оценка качества собранных материалов поиск корреляционных зависимостей между данными.</w:t>
            </w:r>
          </w:p>
        </w:tc>
        <w:tc>
          <w:tcPr>
            <w:tcW w:w="1559" w:type="dxa"/>
            <w:vAlign w:val="center"/>
          </w:tcPr>
          <w:p w:rsidR="00E4347A" w:rsidRPr="00E4347A" w:rsidRDefault="00E4347A" w:rsidP="00E4347A">
            <w:pPr>
              <w:jc w:val="center"/>
              <w:rPr>
                <w:bCs/>
                <w:sz w:val="20"/>
                <w:szCs w:val="20"/>
                <w:lang w:eastAsia="en-US"/>
              </w:rPr>
            </w:pPr>
            <w:r w:rsidRPr="00E4347A">
              <w:rPr>
                <w:bCs/>
                <w:sz w:val="20"/>
                <w:szCs w:val="20"/>
                <w:lang w:eastAsia="en-US"/>
              </w:rPr>
              <w:t>С даты подписания договора</w:t>
            </w:r>
          </w:p>
          <w:p w:rsidR="00E4347A" w:rsidRPr="00E4347A" w:rsidRDefault="00E4347A" w:rsidP="00E4347A">
            <w:pPr>
              <w:jc w:val="center"/>
              <w:rPr>
                <w:bCs/>
                <w:sz w:val="20"/>
                <w:szCs w:val="20"/>
                <w:lang w:eastAsia="en-US"/>
              </w:rPr>
            </w:pPr>
            <w:r w:rsidRPr="00E4347A">
              <w:rPr>
                <w:bCs/>
                <w:sz w:val="20"/>
                <w:szCs w:val="20"/>
                <w:lang w:eastAsia="en-US"/>
              </w:rPr>
              <w:t>-до 28.05.2021</w:t>
            </w:r>
          </w:p>
        </w:tc>
        <w:tc>
          <w:tcPr>
            <w:tcW w:w="1600" w:type="dxa"/>
            <w:vAlign w:val="center"/>
          </w:tcPr>
          <w:p w:rsidR="00E4347A" w:rsidRPr="00E4347A" w:rsidRDefault="00E4347A" w:rsidP="00E4347A">
            <w:pPr>
              <w:jc w:val="center"/>
              <w:rPr>
                <w:bCs/>
                <w:sz w:val="20"/>
                <w:szCs w:val="20"/>
                <w:lang w:eastAsia="en-US"/>
              </w:rPr>
            </w:pPr>
          </w:p>
        </w:tc>
      </w:tr>
      <w:tr w:rsidR="00E4347A" w:rsidRPr="00E4347A" w:rsidTr="00E4347A">
        <w:trPr>
          <w:trHeight w:val="81"/>
          <w:jc w:val="center"/>
        </w:trPr>
        <w:tc>
          <w:tcPr>
            <w:tcW w:w="610" w:type="dxa"/>
            <w:vAlign w:val="center"/>
          </w:tcPr>
          <w:p w:rsidR="00E4347A" w:rsidRPr="00E4347A" w:rsidRDefault="00E4347A" w:rsidP="00E4347A">
            <w:pPr>
              <w:rPr>
                <w:bCs/>
                <w:sz w:val="20"/>
                <w:szCs w:val="20"/>
                <w:lang w:eastAsia="en-US"/>
              </w:rPr>
            </w:pPr>
            <w:r w:rsidRPr="00E4347A">
              <w:rPr>
                <w:bCs/>
                <w:sz w:val="20"/>
                <w:szCs w:val="20"/>
                <w:lang w:eastAsia="en-US"/>
              </w:rPr>
              <w:t>2</w:t>
            </w:r>
          </w:p>
        </w:tc>
        <w:tc>
          <w:tcPr>
            <w:tcW w:w="6521" w:type="dxa"/>
            <w:vAlign w:val="center"/>
          </w:tcPr>
          <w:p w:rsidR="00E4347A" w:rsidRPr="00E4347A" w:rsidRDefault="00E4347A" w:rsidP="00E4347A">
            <w:pPr>
              <w:jc w:val="both"/>
              <w:rPr>
                <w:sz w:val="20"/>
                <w:szCs w:val="20"/>
              </w:rPr>
            </w:pPr>
            <w:r w:rsidRPr="00E4347A">
              <w:rPr>
                <w:sz w:val="20"/>
                <w:szCs w:val="20"/>
              </w:rPr>
              <w:t xml:space="preserve">Построение предбуровых одномерных геомеханических моделей по объектам работ. </w:t>
            </w:r>
          </w:p>
          <w:p w:rsidR="00E4347A" w:rsidRPr="00E4347A" w:rsidRDefault="00E4347A" w:rsidP="00E4347A">
            <w:pPr>
              <w:jc w:val="both"/>
              <w:rPr>
                <w:sz w:val="20"/>
                <w:szCs w:val="20"/>
              </w:rPr>
            </w:pPr>
            <w:r w:rsidRPr="00E4347A">
              <w:rPr>
                <w:sz w:val="20"/>
                <w:szCs w:val="20"/>
              </w:rPr>
              <w:t>Построение одномерных геомеханических моделей плановых скважин с использованием результатов одномерного геомеханического моделирования по опорным скважинам.</w:t>
            </w:r>
          </w:p>
        </w:tc>
        <w:tc>
          <w:tcPr>
            <w:tcW w:w="1559" w:type="dxa"/>
            <w:vAlign w:val="center"/>
          </w:tcPr>
          <w:p w:rsidR="00E4347A" w:rsidRPr="00E4347A" w:rsidRDefault="00E4347A" w:rsidP="00E4347A">
            <w:pPr>
              <w:jc w:val="center"/>
              <w:rPr>
                <w:bCs/>
                <w:sz w:val="20"/>
                <w:szCs w:val="20"/>
                <w:lang w:eastAsia="en-US"/>
              </w:rPr>
            </w:pPr>
            <w:r w:rsidRPr="00E4347A">
              <w:rPr>
                <w:bCs/>
                <w:sz w:val="20"/>
                <w:szCs w:val="20"/>
                <w:lang w:eastAsia="en-US"/>
              </w:rPr>
              <w:t>До 30.06.2021</w:t>
            </w:r>
          </w:p>
        </w:tc>
        <w:tc>
          <w:tcPr>
            <w:tcW w:w="1600" w:type="dxa"/>
            <w:vAlign w:val="center"/>
          </w:tcPr>
          <w:p w:rsidR="00E4347A" w:rsidRPr="00E4347A" w:rsidRDefault="00E4347A" w:rsidP="00E4347A">
            <w:pPr>
              <w:jc w:val="center"/>
              <w:rPr>
                <w:bCs/>
                <w:sz w:val="20"/>
                <w:szCs w:val="20"/>
                <w:lang w:eastAsia="en-US"/>
              </w:rPr>
            </w:pPr>
          </w:p>
        </w:tc>
      </w:tr>
      <w:tr w:rsidR="00E4347A" w:rsidRPr="00E4347A" w:rsidTr="00E4347A">
        <w:trPr>
          <w:trHeight w:val="77"/>
          <w:jc w:val="center"/>
        </w:trPr>
        <w:tc>
          <w:tcPr>
            <w:tcW w:w="610" w:type="dxa"/>
            <w:vAlign w:val="center"/>
          </w:tcPr>
          <w:p w:rsidR="00E4347A" w:rsidRPr="00E4347A" w:rsidRDefault="00E4347A" w:rsidP="00E4347A">
            <w:pPr>
              <w:rPr>
                <w:bCs/>
                <w:sz w:val="20"/>
                <w:szCs w:val="20"/>
                <w:lang w:eastAsia="en-US"/>
              </w:rPr>
            </w:pPr>
            <w:r w:rsidRPr="00E4347A">
              <w:rPr>
                <w:bCs/>
                <w:sz w:val="20"/>
                <w:szCs w:val="20"/>
                <w:lang w:eastAsia="en-US"/>
              </w:rPr>
              <w:t>3</w:t>
            </w:r>
          </w:p>
          <w:p w:rsidR="00E4347A" w:rsidRPr="00E4347A" w:rsidRDefault="00E4347A" w:rsidP="00E4347A">
            <w:pPr>
              <w:rPr>
                <w:bCs/>
                <w:sz w:val="20"/>
                <w:szCs w:val="20"/>
                <w:lang w:eastAsia="en-US"/>
              </w:rPr>
            </w:pPr>
          </w:p>
        </w:tc>
        <w:tc>
          <w:tcPr>
            <w:tcW w:w="6521" w:type="dxa"/>
            <w:vAlign w:val="center"/>
          </w:tcPr>
          <w:p w:rsidR="00E4347A" w:rsidRPr="00E4347A" w:rsidRDefault="00E4347A" w:rsidP="00E4347A">
            <w:pPr>
              <w:jc w:val="both"/>
              <w:rPr>
                <w:sz w:val="20"/>
                <w:szCs w:val="20"/>
              </w:rPr>
            </w:pPr>
            <w:r w:rsidRPr="00E4347A">
              <w:rPr>
                <w:sz w:val="20"/>
                <w:szCs w:val="20"/>
              </w:rPr>
              <w:t>Отчет по созданию и сопровождению одномерных геомеханических моделей по объектам работ.</w:t>
            </w:r>
          </w:p>
        </w:tc>
        <w:tc>
          <w:tcPr>
            <w:tcW w:w="1559" w:type="dxa"/>
            <w:vAlign w:val="center"/>
          </w:tcPr>
          <w:p w:rsidR="00E4347A" w:rsidRPr="00E4347A" w:rsidRDefault="00E4347A" w:rsidP="00E4347A">
            <w:pPr>
              <w:jc w:val="center"/>
              <w:rPr>
                <w:bCs/>
                <w:sz w:val="20"/>
                <w:szCs w:val="20"/>
                <w:lang w:eastAsia="en-US"/>
              </w:rPr>
            </w:pPr>
            <w:r w:rsidRPr="00E4347A">
              <w:rPr>
                <w:bCs/>
                <w:sz w:val="20"/>
                <w:szCs w:val="20"/>
                <w:lang w:eastAsia="en-US"/>
              </w:rPr>
              <w:t>До 30.07.2021</w:t>
            </w:r>
          </w:p>
        </w:tc>
        <w:tc>
          <w:tcPr>
            <w:tcW w:w="1600" w:type="dxa"/>
            <w:vAlign w:val="center"/>
          </w:tcPr>
          <w:p w:rsidR="00E4347A" w:rsidRPr="00E4347A" w:rsidRDefault="00E4347A" w:rsidP="00E4347A">
            <w:pPr>
              <w:jc w:val="center"/>
              <w:rPr>
                <w:bCs/>
                <w:sz w:val="20"/>
                <w:szCs w:val="20"/>
                <w:lang w:eastAsia="en-US"/>
              </w:rPr>
            </w:pPr>
          </w:p>
        </w:tc>
      </w:tr>
      <w:tr w:rsidR="00E4347A" w:rsidRPr="00E4347A" w:rsidTr="00E4347A">
        <w:trPr>
          <w:trHeight w:val="236"/>
          <w:jc w:val="center"/>
        </w:trPr>
        <w:tc>
          <w:tcPr>
            <w:tcW w:w="610" w:type="dxa"/>
            <w:vAlign w:val="center"/>
          </w:tcPr>
          <w:p w:rsidR="00E4347A" w:rsidRPr="00E4347A" w:rsidRDefault="00E4347A" w:rsidP="00E4347A">
            <w:pPr>
              <w:rPr>
                <w:bCs/>
                <w:sz w:val="20"/>
                <w:szCs w:val="20"/>
                <w:lang w:eastAsia="en-US"/>
              </w:rPr>
            </w:pPr>
          </w:p>
        </w:tc>
        <w:tc>
          <w:tcPr>
            <w:tcW w:w="6521" w:type="dxa"/>
            <w:vAlign w:val="center"/>
          </w:tcPr>
          <w:p w:rsidR="00E4347A" w:rsidRPr="00E4347A" w:rsidRDefault="00E4347A" w:rsidP="00E4347A">
            <w:pPr>
              <w:rPr>
                <w:sz w:val="20"/>
                <w:szCs w:val="20"/>
              </w:rPr>
            </w:pPr>
            <w:r w:rsidRPr="00E4347A">
              <w:rPr>
                <w:sz w:val="20"/>
                <w:szCs w:val="20"/>
              </w:rPr>
              <w:t>ИТОГО:</w:t>
            </w:r>
          </w:p>
        </w:tc>
        <w:tc>
          <w:tcPr>
            <w:tcW w:w="1559" w:type="dxa"/>
            <w:vAlign w:val="center"/>
          </w:tcPr>
          <w:p w:rsidR="00E4347A" w:rsidRPr="00E4347A" w:rsidRDefault="00E4347A" w:rsidP="00E4347A">
            <w:pPr>
              <w:jc w:val="center"/>
              <w:rPr>
                <w:bCs/>
                <w:sz w:val="20"/>
                <w:szCs w:val="20"/>
                <w:lang w:eastAsia="en-US"/>
              </w:rPr>
            </w:pPr>
          </w:p>
        </w:tc>
        <w:tc>
          <w:tcPr>
            <w:tcW w:w="1600" w:type="dxa"/>
            <w:vAlign w:val="center"/>
          </w:tcPr>
          <w:p w:rsidR="00E4347A" w:rsidRPr="00E4347A" w:rsidRDefault="00E4347A" w:rsidP="00E4347A">
            <w:pPr>
              <w:jc w:val="center"/>
              <w:rPr>
                <w:b/>
                <w:bCs/>
                <w:sz w:val="20"/>
                <w:szCs w:val="20"/>
                <w:lang w:eastAsia="en-US"/>
              </w:rPr>
            </w:pPr>
          </w:p>
        </w:tc>
      </w:tr>
    </w:tbl>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10206"/>
      </w:tblGrid>
      <w:tr w:rsidR="00A672A9" w:rsidRPr="00115264" w:rsidTr="00E4347A">
        <w:trPr>
          <w:trHeight w:val="263"/>
        </w:trPr>
        <w:tc>
          <w:tcPr>
            <w:tcW w:w="10206" w:type="dxa"/>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E4347A" w:rsidRDefault="009006B6" w:rsidP="00175928">
      <w:pPr>
        <w:pStyle w:val="af8"/>
        <w:spacing w:line="240" w:lineRule="auto"/>
        <w:ind w:firstLine="0"/>
        <w:rPr>
          <w:b/>
          <w:sz w:val="20"/>
        </w:rPr>
      </w:pPr>
      <w:r w:rsidRPr="00E4347A">
        <w:rPr>
          <w:b/>
          <w:sz w:val="20"/>
        </w:rPr>
        <w:t xml:space="preserve">Приложения: </w:t>
      </w:r>
    </w:p>
    <w:p w:rsidR="00774269" w:rsidRPr="00E4347A" w:rsidRDefault="00E4347A" w:rsidP="00E4347A">
      <w:pPr>
        <w:pStyle w:val="af8"/>
        <w:spacing w:line="240" w:lineRule="auto"/>
        <w:ind w:firstLine="0"/>
        <w:rPr>
          <w:b/>
          <w:sz w:val="20"/>
        </w:rPr>
      </w:pPr>
      <w:r w:rsidRPr="00E4347A">
        <w:rPr>
          <w:b/>
          <w:sz w:val="20"/>
        </w:rPr>
        <w:t xml:space="preserve">- </w:t>
      </w:r>
      <w:r w:rsidR="00774269" w:rsidRPr="00E4347A">
        <w:rPr>
          <w:b/>
          <w:sz w:val="20"/>
        </w:rPr>
        <w:t>Соответствующие документы регистрации на программный продукт, зарегистрированный в реестре российских программ для ЭВМ и баз данных;</w:t>
      </w:r>
    </w:p>
    <w:p w:rsidR="006E5C0C" w:rsidRPr="00E4347A" w:rsidRDefault="00E4347A" w:rsidP="00774269">
      <w:pPr>
        <w:pStyle w:val="af8"/>
        <w:spacing w:line="240" w:lineRule="auto"/>
        <w:ind w:firstLine="0"/>
        <w:rPr>
          <w:b/>
          <w:sz w:val="20"/>
        </w:rPr>
      </w:pPr>
      <w:r w:rsidRPr="00E4347A">
        <w:rPr>
          <w:b/>
          <w:sz w:val="20"/>
        </w:rPr>
        <w:t xml:space="preserve">- </w:t>
      </w:r>
      <w:r w:rsidR="00774269" w:rsidRPr="00E4347A">
        <w:rPr>
          <w:b/>
          <w:sz w:val="20"/>
        </w:rPr>
        <w:t>Смет</w:t>
      </w:r>
      <w:r w:rsidRPr="00E4347A">
        <w:rPr>
          <w:b/>
          <w:sz w:val="20"/>
        </w:rPr>
        <w:t>а</w:t>
      </w:r>
      <w:r w:rsidR="00774269" w:rsidRPr="00E4347A">
        <w:rPr>
          <w:b/>
          <w:sz w:val="20"/>
        </w:rPr>
        <w:t xml:space="preserve"> на выполнение работ.</w:t>
      </w: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733" w:rsidRDefault="00E03733">
      <w:pPr>
        <w:spacing w:line="360" w:lineRule="auto"/>
        <w:ind w:firstLine="567"/>
        <w:jc w:val="both"/>
      </w:pPr>
      <w:r>
        <w:separator/>
      </w:r>
    </w:p>
  </w:endnote>
  <w:endnote w:type="continuationSeparator" w:id="0">
    <w:p w:rsidR="00E03733" w:rsidRDefault="00E0373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733" w:rsidRDefault="00E03733">
      <w:pPr>
        <w:spacing w:line="360" w:lineRule="auto"/>
        <w:ind w:firstLine="567"/>
        <w:jc w:val="both"/>
      </w:pPr>
      <w:r>
        <w:separator/>
      </w:r>
    </w:p>
  </w:footnote>
  <w:footnote w:type="continuationSeparator" w:id="0">
    <w:p w:rsidR="00E03733" w:rsidRDefault="00E0373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269"/>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2EBD"/>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733"/>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347A"/>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2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B25FE52-ED5E-4196-86CE-76E1D0E54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C0073-E839-4C79-B68A-46201F9F9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26</Pages>
  <Words>15017</Words>
  <Characters>85603</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116</cp:revision>
  <cp:lastPrinted>2018-11-15T01:39:00Z</cp:lastPrinted>
  <dcterms:created xsi:type="dcterms:W3CDTF">2018-11-15T08:32:00Z</dcterms:created>
  <dcterms:modified xsi:type="dcterms:W3CDTF">2021-03-09T06:08:00Z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